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B9CE0" w14:textId="606DF6AE" w:rsidR="00445122" w:rsidRPr="00445122" w:rsidRDefault="00445122" w:rsidP="00445122">
      <w:pPr>
        <w:spacing w:after="0"/>
        <w:ind w:left="720" w:hanging="360"/>
        <w:jc w:val="center"/>
        <w:rPr>
          <w:b/>
          <w:bCs/>
          <w:sz w:val="32"/>
          <w:szCs w:val="32"/>
        </w:rPr>
      </w:pPr>
      <w:r w:rsidRPr="00445122">
        <w:rPr>
          <w:b/>
          <w:bCs/>
          <w:sz w:val="32"/>
          <w:szCs w:val="32"/>
        </w:rPr>
        <w:t>Questions</w:t>
      </w:r>
    </w:p>
    <w:p w14:paraId="55818CDA" w14:textId="77777777" w:rsidR="00445122" w:rsidRDefault="00445122" w:rsidP="00445122">
      <w:pPr>
        <w:pStyle w:val="ListParagraph"/>
        <w:numPr>
          <w:ilvl w:val="0"/>
          <w:numId w:val="1"/>
        </w:numPr>
        <w:spacing w:after="0" w:line="360" w:lineRule="auto"/>
        <w:jc w:val="both"/>
      </w:pPr>
      <w:r>
        <w:t>Explain in your own words why accurate pharmaceutical calculations are considered essential for patient safety and therapeutic efficacy. Provide at least two distinct reasons.</w:t>
      </w:r>
    </w:p>
    <w:p w14:paraId="7970B088" w14:textId="77777777" w:rsidR="00445122" w:rsidRDefault="00445122" w:rsidP="00445122">
      <w:pPr>
        <w:pStyle w:val="ListParagraph"/>
        <w:numPr>
          <w:ilvl w:val="0"/>
          <w:numId w:val="1"/>
        </w:numPr>
        <w:spacing w:after="0" w:line="360" w:lineRule="auto"/>
        <w:jc w:val="both"/>
      </w:pPr>
      <w:r>
        <w:t>A prescription is written for 375 mg of a medication. The pharmacy stocks tablets of the same medication in strengths of 125 mg and 250 mg.</w:t>
      </w:r>
    </w:p>
    <w:p w14:paraId="4376DDA0" w14:textId="649CF7CA" w:rsidR="00445122" w:rsidRDefault="00445122" w:rsidP="00445122">
      <w:pPr>
        <w:pStyle w:val="ListParagraph"/>
        <w:numPr>
          <w:ilvl w:val="0"/>
          <w:numId w:val="1"/>
        </w:numPr>
        <w:spacing w:after="0" w:line="360" w:lineRule="auto"/>
        <w:jc w:val="both"/>
      </w:pPr>
      <w:r>
        <w:t xml:space="preserve">How many 125 mg tablets are needed to </w:t>
      </w:r>
      <w:r>
        <w:t>fulfil</w:t>
      </w:r>
      <w:r>
        <w:t xml:space="preserve"> the prescription? Show your calculation.</w:t>
      </w:r>
    </w:p>
    <w:p w14:paraId="42212BA6" w14:textId="0B4BAA60" w:rsidR="00445122" w:rsidRDefault="00445122" w:rsidP="00445122">
      <w:pPr>
        <w:pStyle w:val="ListParagraph"/>
        <w:numPr>
          <w:ilvl w:val="0"/>
          <w:numId w:val="1"/>
        </w:numPr>
        <w:spacing w:after="0" w:line="360" w:lineRule="auto"/>
        <w:jc w:val="both"/>
      </w:pPr>
      <w:r>
        <w:t xml:space="preserve">How many 250 mg tablets are needed to </w:t>
      </w:r>
      <w:r>
        <w:t>fulfil</w:t>
      </w:r>
      <w:r>
        <w:t xml:space="preserve"> the prescription? Show your calculation.</w:t>
      </w:r>
    </w:p>
    <w:p w14:paraId="0D94680F" w14:textId="70D3CB50" w:rsidR="00445122" w:rsidRDefault="00445122" w:rsidP="00445122">
      <w:pPr>
        <w:pStyle w:val="ListParagraph"/>
        <w:numPr>
          <w:ilvl w:val="0"/>
          <w:numId w:val="1"/>
        </w:numPr>
        <w:spacing w:after="0" w:line="360" w:lineRule="auto"/>
        <w:jc w:val="both"/>
      </w:pPr>
      <w:r>
        <w:t>Discuss whether splitting the 250 mg tablet would be an appropriate option in this scenario and why or why not</w:t>
      </w:r>
      <w:r>
        <w:t>?</w:t>
      </w:r>
    </w:p>
    <w:p w14:paraId="1168B861" w14:textId="77777777" w:rsidR="00445122" w:rsidRDefault="00445122" w:rsidP="00445122">
      <w:pPr>
        <w:pStyle w:val="ListParagraph"/>
        <w:numPr>
          <w:ilvl w:val="0"/>
          <w:numId w:val="1"/>
        </w:numPr>
        <w:spacing w:after="0" w:line="360" w:lineRule="auto"/>
        <w:jc w:val="both"/>
      </w:pPr>
      <w:r>
        <w:t xml:space="preserve">A child weighing 18 kg requires a medication at a dose of 7.5 mg/kg per day, to be administered twice daily. The available syrup has a concentration of 40 mg per 5 </w:t>
      </w:r>
      <w:proofErr w:type="spellStart"/>
      <w:r>
        <w:t>mL.</w:t>
      </w:r>
      <w:proofErr w:type="spellEnd"/>
      <w:r>
        <w:t xml:space="preserve"> Calculate the volume of syrup needed for each dose. Show your steps.</w:t>
      </w:r>
    </w:p>
    <w:p w14:paraId="458939AC" w14:textId="77777777" w:rsidR="00445122" w:rsidRDefault="00445122" w:rsidP="00445122">
      <w:pPr>
        <w:pStyle w:val="ListParagraph"/>
        <w:numPr>
          <w:ilvl w:val="0"/>
          <w:numId w:val="1"/>
        </w:numPr>
        <w:spacing w:after="0" w:line="360" w:lineRule="auto"/>
        <w:jc w:val="both"/>
      </w:pPr>
      <w:r>
        <w:t>A vial of cefazolin powder for injection contains 1 gram. The reconstitution instructions state to add 4 mL of sterile water to yield a concentration of 225 mg/</w:t>
      </w:r>
      <w:proofErr w:type="spellStart"/>
      <w:r>
        <w:t>mL.</w:t>
      </w:r>
      <w:proofErr w:type="spellEnd"/>
      <w:r>
        <w:t xml:space="preserve"> Verify if this stated concentration is accurate by performing the calculation.</w:t>
      </w:r>
    </w:p>
    <w:p w14:paraId="7A150941" w14:textId="77777777" w:rsidR="00445122" w:rsidRDefault="00445122" w:rsidP="00445122">
      <w:pPr>
        <w:pStyle w:val="ListParagraph"/>
        <w:numPr>
          <w:ilvl w:val="0"/>
          <w:numId w:val="1"/>
        </w:numPr>
        <w:spacing w:after="0" w:line="360" w:lineRule="auto"/>
        <w:jc w:val="both"/>
      </w:pPr>
      <w:r>
        <w:t>Briefly explain the importance of accurate calculations in the manufacturing or compounding of pharmaceutical products.</w:t>
      </w:r>
    </w:p>
    <w:p w14:paraId="5E10D978" w14:textId="77777777" w:rsidR="00445122" w:rsidRDefault="00445122" w:rsidP="00445122">
      <w:pPr>
        <w:pStyle w:val="ListParagraph"/>
        <w:numPr>
          <w:ilvl w:val="0"/>
          <w:numId w:val="1"/>
        </w:numPr>
        <w:spacing w:after="0" w:line="360" w:lineRule="auto"/>
        <w:jc w:val="both"/>
      </w:pPr>
      <w:r>
        <w:t>What is the formula used to calculate the number of tablets needed when the prescribed dose differs from the available tablet strength?</w:t>
      </w:r>
    </w:p>
    <w:p w14:paraId="4B111B61" w14:textId="3EA2B05D" w:rsidR="0026295B" w:rsidRDefault="00445122" w:rsidP="00445122">
      <w:pPr>
        <w:pStyle w:val="ListParagraph"/>
        <w:numPr>
          <w:ilvl w:val="0"/>
          <w:numId w:val="1"/>
        </w:numPr>
        <w:spacing w:after="0" w:line="360" w:lineRule="auto"/>
        <w:jc w:val="both"/>
      </w:pPr>
      <w:r>
        <w:t>Briefly describe one area of pharmaceutical calculations beyond basic dosage adjustments (like percentage strength or dilution) that is important for healthcare professionals to understand.</w:t>
      </w:r>
    </w:p>
    <w:sectPr w:rsidR="002629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232AC4"/>
    <w:multiLevelType w:val="hybridMultilevel"/>
    <w:tmpl w:val="A0D69D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85853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93F"/>
    <w:rsid w:val="00046753"/>
    <w:rsid w:val="0026295B"/>
    <w:rsid w:val="00445122"/>
    <w:rsid w:val="0053393F"/>
    <w:rsid w:val="00AE7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D7931"/>
  <w15:chartTrackingRefBased/>
  <w15:docId w15:val="{802C3DFF-AD6C-47FB-ADC6-2DF4BBA51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39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39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393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39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393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39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39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39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39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393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393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393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393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393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39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39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39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39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39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39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39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39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39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39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39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393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393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393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393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229</Words>
  <Characters>1307</Characters>
  <Application>Microsoft Office Word</Application>
  <DocSecurity>0</DocSecurity>
  <Lines>10</Lines>
  <Paragraphs>3</Paragraphs>
  <ScaleCrop>false</ScaleCrop>
  <Company/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RAGHWENDRA WAGHMODE</dc:creator>
  <cp:keywords/>
  <dc:description/>
  <cp:lastModifiedBy>RAGHWENDRA WAGHMODE</cp:lastModifiedBy>
  <cp:revision>2</cp:revision>
  <dcterms:created xsi:type="dcterms:W3CDTF">2025-03-26T10:56:00Z</dcterms:created>
  <dcterms:modified xsi:type="dcterms:W3CDTF">2025-03-26T11:00:00Z</dcterms:modified>
</cp:coreProperties>
</file>